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59" w:rsidRDefault="00BD5E59" w:rsidP="0029363C">
      <w:pPr>
        <w:rPr>
          <w:rFonts w:ascii="Arial" w:hAnsi="Arial" w:cs="Arial"/>
          <w:u w:val="single"/>
        </w:rPr>
      </w:pPr>
    </w:p>
    <w:p w:rsidR="00BD5E59" w:rsidRDefault="00BD5E59" w:rsidP="0029363C">
      <w:pPr>
        <w:rPr>
          <w:rFonts w:ascii="Arial" w:hAnsi="Arial" w:cs="Arial"/>
          <w:u w:val="single"/>
        </w:rPr>
      </w:pPr>
    </w:p>
    <w:p w:rsidR="00BD5E59" w:rsidRDefault="00BD5E59" w:rsidP="0029363C">
      <w:pPr>
        <w:rPr>
          <w:rFonts w:ascii="Arial" w:hAnsi="Arial" w:cs="Arial"/>
          <w:u w:val="single"/>
        </w:rPr>
      </w:pPr>
    </w:p>
    <w:p w:rsidR="00BD5E59" w:rsidRDefault="00BD5E59" w:rsidP="0029363C">
      <w:pPr>
        <w:rPr>
          <w:rFonts w:ascii="Arial" w:hAnsi="Arial" w:cs="Arial"/>
          <w:u w:val="single"/>
        </w:rPr>
      </w:pPr>
    </w:p>
    <w:p w:rsidR="00BD5E59" w:rsidRDefault="00BD5E59" w:rsidP="0029363C">
      <w:pPr>
        <w:rPr>
          <w:rFonts w:ascii="Arial" w:hAnsi="Arial" w:cs="Arial"/>
          <w:u w:val="single"/>
        </w:rPr>
      </w:pPr>
    </w:p>
    <w:p w:rsidR="00BD5E59" w:rsidRDefault="00BD5E59" w:rsidP="0029363C">
      <w:pPr>
        <w:rPr>
          <w:rFonts w:ascii="Arial" w:hAnsi="Arial" w:cs="Arial"/>
        </w:rPr>
      </w:pPr>
      <w:r w:rsidRPr="00CB241E">
        <w:rPr>
          <w:rFonts w:ascii="Arial" w:hAnsi="Arial" w:cs="Arial"/>
          <w:u w:val="single"/>
        </w:rPr>
        <w:t>Process Information</w:t>
      </w:r>
      <w:r w:rsidRPr="0029363C">
        <w:rPr>
          <w:rFonts w:ascii="Arial" w:hAnsi="Arial" w:cs="Arial"/>
        </w:rPr>
        <w:t xml:space="preserve">: </w:t>
      </w:r>
      <w:r w:rsidRPr="00CB241E">
        <w:rPr>
          <w:rFonts w:ascii="Arial" w:hAnsi="Arial" w:cs="Arial"/>
          <w:i/>
          <w:caps/>
        </w:rPr>
        <w:t>SIZING for two phase liquid/vapor relief</w:t>
      </w:r>
    </w:p>
    <w:p w:rsidR="00BD5E59" w:rsidRPr="0029363C" w:rsidRDefault="00BD5E59" w:rsidP="0029363C">
      <w:pPr>
        <w:rPr>
          <w:rFonts w:ascii="Arial" w:hAnsi="Arial" w:cs="Arial"/>
        </w:rPr>
      </w:pPr>
    </w:p>
    <w:p w:rsidR="00BD5E59" w:rsidRPr="00CB241E" w:rsidRDefault="00BD5E59" w:rsidP="0029363C">
      <w:pPr>
        <w:rPr>
          <w:rFonts w:ascii="Arial" w:hAnsi="Arial" w:cs="Arial"/>
          <w:caps/>
        </w:rPr>
      </w:pPr>
      <w:r w:rsidRPr="00CB241E">
        <w:rPr>
          <w:rFonts w:ascii="Arial" w:hAnsi="Arial" w:cs="Arial"/>
          <w:caps/>
        </w:rPr>
        <w:t>Note: Please supply this iformation along with typical data sheets for each tag number.</w:t>
      </w:r>
    </w:p>
    <w:p w:rsidR="00BD5E59" w:rsidRPr="0029363C" w:rsidRDefault="00BD5E59" w:rsidP="0029363C">
      <w:pPr>
        <w:rPr>
          <w:rFonts w:ascii="Arial" w:hAnsi="Arial" w:cs="Arial"/>
        </w:rPr>
      </w:pPr>
    </w:p>
    <w:p w:rsidR="00BD5E59" w:rsidRPr="00CB241E" w:rsidRDefault="00BD5E59" w:rsidP="0029363C">
      <w:pPr>
        <w:rPr>
          <w:rFonts w:ascii="Arial" w:hAnsi="Arial" w:cs="Arial"/>
          <w:caps/>
          <w:sz w:val="20"/>
          <w:szCs w:val="20"/>
        </w:rPr>
      </w:pPr>
      <w:r w:rsidRPr="00CB241E">
        <w:rPr>
          <w:rFonts w:ascii="Arial" w:hAnsi="Arial" w:cs="Arial"/>
          <w:caps/>
          <w:sz w:val="20"/>
          <w:szCs w:val="20"/>
        </w:rPr>
        <w:t>REFERENCE to:</w:t>
      </w:r>
      <w:r w:rsidRPr="0029363C">
        <w:rPr>
          <w:rFonts w:ascii="Arial" w:hAnsi="Arial" w:cs="Arial"/>
          <w:sz w:val="20"/>
          <w:szCs w:val="20"/>
        </w:rPr>
        <w:t xml:space="preserve"> </w:t>
      </w:r>
      <w:r w:rsidRPr="0029363C">
        <w:rPr>
          <w:rFonts w:ascii="Arial" w:hAnsi="Arial" w:cs="Arial"/>
          <w:sz w:val="20"/>
          <w:szCs w:val="20"/>
        </w:rPr>
        <w:tab/>
      </w:r>
      <w:r w:rsidRPr="00CB241E">
        <w:rPr>
          <w:rFonts w:ascii="Arial" w:hAnsi="Arial" w:cs="Arial"/>
          <w:caps/>
          <w:sz w:val="20"/>
          <w:szCs w:val="20"/>
        </w:rPr>
        <w:t xml:space="preserve">api recommended practice 520 EIGTH edition,  </w:t>
      </w:r>
    </w:p>
    <w:p w:rsidR="00BD5E59" w:rsidRPr="00CB241E" w:rsidRDefault="00BD5E59" w:rsidP="0029363C">
      <w:pPr>
        <w:ind w:left="1440" w:firstLine="720"/>
        <w:rPr>
          <w:rFonts w:ascii="Arial" w:hAnsi="Arial" w:cs="Arial"/>
          <w:i/>
          <w:caps/>
          <w:sz w:val="20"/>
          <w:szCs w:val="20"/>
        </w:rPr>
      </w:pPr>
      <w:r w:rsidRPr="00CB241E">
        <w:rPr>
          <w:rFonts w:ascii="Arial" w:hAnsi="Arial" w:cs="Arial"/>
          <w:caps/>
          <w:sz w:val="20"/>
          <w:szCs w:val="20"/>
        </w:rPr>
        <w:t xml:space="preserve">DECEMBER 2008, sizing, </w:t>
      </w:r>
      <w:r w:rsidRPr="00CB241E">
        <w:rPr>
          <w:rFonts w:ascii="Arial" w:hAnsi="Arial" w:cs="Arial"/>
          <w:i/>
          <w:caps/>
          <w:sz w:val="20"/>
          <w:szCs w:val="20"/>
        </w:rPr>
        <w:t xml:space="preserve">selection, and installation of </w:t>
      </w:r>
    </w:p>
    <w:p w:rsidR="00BD5E59" w:rsidRPr="00CB241E" w:rsidRDefault="00BD5E59" w:rsidP="0029363C">
      <w:pPr>
        <w:ind w:left="1440" w:firstLine="720"/>
        <w:rPr>
          <w:rFonts w:ascii="Arial" w:hAnsi="Arial" w:cs="Arial"/>
          <w:i/>
          <w:caps/>
          <w:sz w:val="20"/>
          <w:szCs w:val="20"/>
        </w:rPr>
      </w:pPr>
      <w:r w:rsidRPr="00CB241E">
        <w:rPr>
          <w:rFonts w:ascii="Arial" w:hAnsi="Arial" w:cs="Arial"/>
          <w:i/>
          <w:caps/>
          <w:sz w:val="20"/>
          <w:szCs w:val="20"/>
        </w:rPr>
        <w:t xml:space="preserve">pressure-relieving devices in refineries: part i </w:t>
      </w:r>
    </w:p>
    <w:p w:rsidR="00BD5E59" w:rsidRPr="00CB241E" w:rsidRDefault="00BD5E59" w:rsidP="0029363C">
      <w:pPr>
        <w:ind w:left="1440" w:firstLine="720"/>
        <w:rPr>
          <w:rFonts w:ascii="Arial" w:hAnsi="Arial" w:cs="Arial"/>
          <w:i/>
          <w:caps/>
          <w:sz w:val="20"/>
          <w:szCs w:val="20"/>
        </w:rPr>
      </w:pPr>
      <w:r w:rsidRPr="00CB241E">
        <w:rPr>
          <w:rFonts w:ascii="Arial" w:hAnsi="Arial" w:cs="Arial"/>
          <w:i/>
          <w:caps/>
          <w:sz w:val="20"/>
          <w:szCs w:val="20"/>
        </w:rPr>
        <w:t>sizing and selection.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CB241E" w:rsidRDefault="00BD5E59" w:rsidP="0029363C">
      <w:pPr>
        <w:rPr>
          <w:rFonts w:ascii="Arial" w:hAnsi="Arial" w:cs="Arial"/>
          <w:caps/>
        </w:rPr>
      </w:pPr>
      <w:r w:rsidRPr="00CB241E">
        <w:rPr>
          <w:rFonts w:ascii="Arial" w:hAnsi="Arial" w:cs="Arial"/>
          <w:caps/>
        </w:rPr>
        <w:t>the following excerts are taken from the api 520 8th edition and can be used to identify which TWO-PHASE liquid/vapor relief scenario (According to api 520 8TH) fits your application.  Proceed to the corresponding method and fill in the needed process information.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CB241E" w:rsidRDefault="00BD5E59" w:rsidP="0029363C">
      <w:pPr>
        <w:rPr>
          <w:rFonts w:ascii="Arial" w:hAnsi="Arial" w:cs="Arial"/>
          <w:b/>
          <w:caps/>
          <w:sz w:val="20"/>
          <w:szCs w:val="20"/>
        </w:rPr>
      </w:pPr>
      <w:r w:rsidRPr="00CB241E">
        <w:rPr>
          <w:rFonts w:ascii="Arial" w:hAnsi="Arial" w:cs="Arial"/>
          <w:b/>
          <w:caps/>
          <w:sz w:val="20"/>
          <w:szCs w:val="20"/>
        </w:rPr>
        <w:t>corresponds to api method C.2.2 (Formerly D.2.1)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CB241E">
      <w:pPr>
        <w:ind w:left="720" w:hanging="720"/>
        <w:rPr>
          <w:rFonts w:ascii="Arial" w:hAnsi="Arial" w:cs="Arial"/>
          <w:sz w:val="20"/>
          <w:szCs w:val="20"/>
        </w:rPr>
      </w:pPr>
      <w:r w:rsidRPr="00CB241E">
        <w:rPr>
          <w:rFonts w:ascii="Arial" w:hAnsi="Arial" w:cs="Arial"/>
          <w:b/>
          <w:sz w:val="20"/>
          <w:szCs w:val="20"/>
        </w:rPr>
        <w:t>1A.</w:t>
      </w:r>
      <w:r w:rsidRPr="0029363C">
        <w:rPr>
          <w:rFonts w:ascii="Arial" w:hAnsi="Arial" w:cs="Arial"/>
          <w:sz w:val="20"/>
          <w:szCs w:val="20"/>
        </w:rPr>
        <w:t xml:space="preserve">  </w:t>
      </w:r>
      <w:r w:rsidRPr="0029363C">
        <w:rPr>
          <w:rFonts w:ascii="Arial" w:hAnsi="Arial" w:cs="Arial"/>
          <w:sz w:val="20"/>
          <w:szCs w:val="20"/>
        </w:rPr>
        <w:tab/>
        <w:t>Two-phase system (saturated liquid and saturated vapor) enters the PRV and flashes.  No noncondensable</w:t>
      </w:r>
      <w:r w:rsidRPr="00CB241E">
        <w:rPr>
          <w:rFonts w:ascii="Arial" w:hAnsi="Arial" w:cs="Arial"/>
          <w:sz w:val="20"/>
          <w:szCs w:val="20"/>
          <w:vertAlign w:val="superscript"/>
        </w:rPr>
        <w:t>a</w:t>
      </w:r>
      <w:r w:rsidRPr="0029363C">
        <w:rPr>
          <w:rFonts w:ascii="Arial" w:hAnsi="Arial" w:cs="Arial"/>
          <w:sz w:val="20"/>
          <w:szCs w:val="20"/>
        </w:rPr>
        <w:t xml:space="preserve"> gas present.  Also includes fluids both above and below the thermodynamic equilibrium point in condensing two-phase flow.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  </w:t>
      </w:r>
      <w:r w:rsidRPr="0029363C">
        <w:rPr>
          <w:rFonts w:ascii="Arial" w:hAnsi="Arial" w:cs="Arial"/>
          <w:sz w:val="20"/>
          <w:szCs w:val="20"/>
        </w:rPr>
        <w:tab/>
      </w:r>
      <w:r w:rsidRPr="00CB241E">
        <w:rPr>
          <w:rFonts w:ascii="Arial" w:hAnsi="Arial" w:cs="Arial"/>
          <w:sz w:val="20"/>
          <w:szCs w:val="20"/>
          <w:u w:val="single"/>
        </w:rPr>
        <w:t>Example</w:t>
      </w:r>
      <w:r w:rsidRPr="0029363C">
        <w:rPr>
          <w:rFonts w:ascii="Arial" w:hAnsi="Arial" w:cs="Arial"/>
          <w:sz w:val="20"/>
          <w:szCs w:val="20"/>
        </w:rPr>
        <w:t>: Saturated liquid/vapor propane system enters PRV and the liquid propane flashes.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Proceed to </w:t>
      </w:r>
      <w:r w:rsidRPr="00CB241E">
        <w:rPr>
          <w:rFonts w:ascii="Arial" w:hAnsi="Arial" w:cs="Arial"/>
          <w:b/>
          <w:i/>
          <w:sz w:val="20"/>
          <w:szCs w:val="20"/>
        </w:rPr>
        <w:t>Method 1</w:t>
      </w:r>
      <w:r w:rsidRPr="0029363C">
        <w:rPr>
          <w:rFonts w:ascii="Arial" w:hAnsi="Arial" w:cs="Arial"/>
          <w:sz w:val="20"/>
          <w:szCs w:val="20"/>
        </w:rPr>
        <w:t xml:space="preserve"> with Process Information if this scenario represents your application.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CB241E">
      <w:pPr>
        <w:ind w:left="720" w:hanging="720"/>
        <w:rPr>
          <w:rFonts w:ascii="Arial" w:hAnsi="Arial" w:cs="Arial"/>
          <w:sz w:val="20"/>
          <w:szCs w:val="20"/>
        </w:rPr>
      </w:pPr>
      <w:r w:rsidRPr="00CB241E">
        <w:rPr>
          <w:rFonts w:ascii="Arial" w:hAnsi="Arial" w:cs="Arial"/>
          <w:b/>
          <w:sz w:val="20"/>
          <w:szCs w:val="20"/>
        </w:rPr>
        <w:t>1B.</w:t>
      </w:r>
      <w:r w:rsidRPr="0029363C">
        <w:rPr>
          <w:rFonts w:ascii="Arial" w:hAnsi="Arial" w:cs="Arial"/>
          <w:sz w:val="20"/>
          <w:szCs w:val="20"/>
        </w:rPr>
        <w:t xml:space="preserve"> </w:t>
      </w:r>
      <w:r w:rsidRPr="0029363C">
        <w:rPr>
          <w:rFonts w:ascii="Arial" w:hAnsi="Arial" w:cs="Arial"/>
          <w:sz w:val="20"/>
          <w:szCs w:val="20"/>
        </w:rPr>
        <w:tab/>
        <w:t>Two-phase system (highly subcooled</w:t>
      </w:r>
      <w:r w:rsidRPr="00CB241E">
        <w:rPr>
          <w:rFonts w:ascii="Arial" w:hAnsi="Arial" w:cs="Arial"/>
          <w:sz w:val="20"/>
          <w:szCs w:val="20"/>
          <w:vertAlign w:val="superscript"/>
        </w:rPr>
        <w:t>b</w:t>
      </w:r>
      <w:r w:rsidRPr="0029363C">
        <w:rPr>
          <w:rFonts w:ascii="Arial" w:hAnsi="Arial" w:cs="Arial"/>
          <w:sz w:val="20"/>
          <w:szCs w:val="20"/>
        </w:rPr>
        <w:t xml:space="preserve"> liquid and either non-condensable gas, condensable vapor or both) enters PRV and does not flash.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  </w:t>
      </w:r>
      <w:r w:rsidRPr="0029363C">
        <w:rPr>
          <w:rFonts w:ascii="Arial" w:hAnsi="Arial" w:cs="Arial"/>
          <w:sz w:val="20"/>
          <w:szCs w:val="20"/>
        </w:rPr>
        <w:tab/>
      </w:r>
      <w:r w:rsidRPr="00CB241E">
        <w:rPr>
          <w:rFonts w:ascii="Arial" w:hAnsi="Arial" w:cs="Arial"/>
          <w:sz w:val="20"/>
          <w:szCs w:val="20"/>
          <w:u w:val="single"/>
        </w:rPr>
        <w:t>Example</w:t>
      </w:r>
      <w:r w:rsidRPr="00CB241E">
        <w:rPr>
          <w:rFonts w:ascii="Arial" w:hAnsi="Arial" w:cs="Arial"/>
          <w:sz w:val="20"/>
          <w:szCs w:val="20"/>
        </w:rPr>
        <w:t>:</w:t>
      </w:r>
      <w:r w:rsidRPr="0029363C">
        <w:rPr>
          <w:rFonts w:ascii="Arial" w:hAnsi="Arial" w:cs="Arial"/>
          <w:sz w:val="20"/>
          <w:szCs w:val="20"/>
        </w:rPr>
        <w:t xml:space="preserve"> Highly subcooled propane and nitrogen enters PRV and the propane does not flash.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Proceed to </w:t>
      </w:r>
      <w:r w:rsidRPr="00CB241E">
        <w:rPr>
          <w:rFonts w:ascii="Arial" w:hAnsi="Arial" w:cs="Arial"/>
          <w:b/>
          <w:i/>
          <w:sz w:val="20"/>
          <w:szCs w:val="20"/>
        </w:rPr>
        <w:t>Method 1</w:t>
      </w:r>
      <w:r w:rsidRPr="0029363C">
        <w:rPr>
          <w:rFonts w:ascii="Arial" w:hAnsi="Arial" w:cs="Arial"/>
          <w:sz w:val="20"/>
          <w:szCs w:val="20"/>
        </w:rPr>
        <w:t xml:space="preserve"> with Process Information if this scenario represents your application.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CB241E" w:rsidRDefault="00BD5E59" w:rsidP="0029363C">
      <w:pPr>
        <w:rPr>
          <w:rFonts w:ascii="Arial" w:hAnsi="Arial" w:cs="Arial"/>
          <w:b/>
          <w:caps/>
          <w:sz w:val="20"/>
          <w:szCs w:val="20"/>
        </w:rPr>
      </w:pPr>
      <w:r w:rsidRPr="00CB241E">
        <w:rPr>
          <w:rFonts w:ascii="Arial" w:hAnsi="Arial" w:cs="Arial"/>
          <w:b/>
          <w:caps/>
          <w:sz w:val="20"/>
          <w:szCs w:val="20"/>
        </w:rPr>
        <w:t>corresponds to api method  C.2.3 (Formerly D.2.2)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CB241E">
      <w:pPr>
        <w:ind w:left="720" w:hanging="720"/>
        <w:rPr>
          <w:rFonts w:ascii="Arial" w:hAnsi="Arial" w:cs="Arial"/>
          <w:sz w:val="20"/>
          <w:szCs w:val="20"/>
        </w:rPr>
      </w:pPr>
      <w:r w:rsidRPr="00CB241E">
        <w:rPr>
          <w:rFonts w:ascii="Arial" w:hAnsi="Arial" w:cs="Arial"/>
          <w:b/>
          <w:sz w:val="20"/>
          <w:szCs w:val="20"/>
        </w:rPr>
        <w:t>2.</w:t>
      </w:r>
      <w:r w:rsidRPr="0029363C">
        <w:rPr>
          <w:rFonts w:ascii="Arial" w:hAnsi="Arial" w:cs="Arial"/>
          <w:sz w:val="20"/>
          <w:szCs w:val="20"/>
        </w:rPr>
        <w:t xml:space="preserve"> </w:t>
      </w:r>
      <w:r w:rsidRPr="0029363C">
        <w:rPr>
          <w:rFonts w:ascii="Arial" w:hAnsi="Arial" w:cs="Arial"/>
          <w:sz w:val="20"/>
          <w:szCs w:val="20"/>
        </w:rPr>
        <w:tab/>
        <w:t>Subcooled (including saturated) liquid enters PRV and flashes.  No condensable vapor or noncondensable gas present.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  </w:t>
      </w:r>
      <w:r w:rsidRPr="0029363C">
        <w:rPr>
          <w:rFonts w:ascii="Arial" w:hAnsi="Arial" w:cs="Arial"/>
          <w:sz w:val="20"/>
          <w:szCs w:val="20"/>
        </w:rPr>
        <w:tab/>
      </w:r>
      <w:r w:rsidRPr="00CB241E">
        <w:rPr>
          <w:rFonts w:ascii="Arial" w:hAnsi="Arial" w:cs="Arial"/>
          <w:sz w:val="20"/>
          <w:szCs w:val="20"/>
          <w:u w:val="single"/>
        </w:rPr>
        <w:t>Example</w:t>
      </w:r>
      <w:r w:rsidRPr="0029363C">
        <w:rPr>
          <w:rFonts w:ascii="Arial" w:hAnsi="Arial" w:cs="Arial"/>
          <w:sz w:val="20"/>
          <w:szCs w:val="20"/>
        </w:rPr>
        <w:t>: Subcooled propane enters PRV and flashes.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  <w:r w:rsidRPr="0029363C">
        <w:rPr>
          <w:rFonts w:ascii="Arial" w:hAnsi="Arial" w:cs="Arial"/>
          <w:sz w:val="20"/>
          <w:szCs w:val="20"/>
        </w:rPr>
        <w:t xml:space="preserve">Proceed to </w:t>
      </w:r>
      <w:r w:rsidRPr="00CB241E">
        <w:rPr>
          <w:rFonts w:ascii="Arial" w:hAnsi="Arial" w:cs="Arial"/>
          <w:b/>
          <w:i/>
          <w:sz w:val="20"/>
          <w:szCs w:val="20"/>
        </w:rPr>
        <w:t>Method 2</w:t>
      </w:r>
      <w:r w:rsidRPr="0029363C">
        <w:rPr>
          <w:rFonts w:ascii="Arial" w:hAnsi="Arial" w:cs="Arial"/>
          <w:sz w:val="20"/>
          <w:szCs w:val="20"/>
        </w:rPr>
        <w:t xml:space="preserve"> with Process Information if this scenario represents your application.</w:t>
      </w: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Pr="0029363C" w:rsidRDefault="00BD5E59" w:rsidP="0029363C">
      <w:pPr>
        <w:rPr>
          <w:rFonts w:ascii="Arial" w:hAnsi="Arial" w:cs="Arial"/>
          <w:sz w:val="20"/>
          <w:szCs w:val="20"/>
        </w:rPr>
      </w:pPr>
    </w:p>
    <w:p w:rsidR="00BD5E59" w:rsidRDefault="00BD5E59" w:rsidP="0029363C">
      <w:r w:rsidRPr="00CB241E">
        <w:rPr>
          <w:rFonts w:ascii="Arial" w:hAnsi="Arial" w:cs="Arial"/>
          <w:sz w:val="20"/>
          <w:szCs w:val="20"/>
          <w:vertAlign w:val="superscript"/>
        </w:rPr>
        <w:t>a</w:t>
      </w:r>
      <w:r w:rsidRPr="0029363C">
        <w:rPr>
          <w:rFonts w:ascii="Arial" w:hAnsi="Arial" w:cs="Arial"/>
          <w:sz w:val="20"/>
          <w:szCs w:val="20"/>
        </w:rPr>
        <w:t>: A noncondensable gas is a gas that is not easily condensed under normal process conditions.  Common noncondensable gases include air, oxygen, nitrogen, hydrogen, carbon dioxide, carbon monoxide, and hydrogen sulfide.</w:t>
      </w:r>
      <w:r w:rsidRPr="00CB241E">
        <w:rPr>
          <w:rFonts w:ascii="Arial" w:hAnsi="Arial" w:cs="Arial"/>
          <w:sz w:val="20"/>
          <w:szCs w:val="20"/>
          <w:vertAlign w:val="superscript"/>
        </w:rPr>
        <w:t>b</w:t>
      </w:r>
      <w:r w:rsidRPr="0029363C">
        <w:rPr>
          <w:rFonts w:ascii="Arial" w:hAnsi="Arial" w:cs="Arial"/>
          <w:sz w:val="20"/>
          <w:szCs w:val="20"/>
        </w:rPr>
        <w:t>: The term highly subcooled is used to reinforce that the liquid does not flash passing through the PRV.</w:t>
      </w:r>
      <w:r>
        <w:br w:type="page"/>
      </w: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Default="00BD5E59" w:rsidP="0029363C">
      <w:pPr>
        <w:rPr>
          <w:b/>
          <w:caps/>
          <w:color w:val="0000FF"/>
          <w:u w:val="single"/>
        </w:rPr>
      </w:pPr>
    </w:p>
    <w:p w:rsidR="00BD5E59" w:rsidRPr="00C15A4A" w:rsidRDefault="00BD5E59" w:rsidP="0029363C">
      <w:pPr>
        <w:rPr>
          <w:color w:val="0000FF"/>
          <w:u w:val="single"/>
        </w:rPr>
      </w:pPr>
      <w:r w:rsidRPr="00C15A4A">
        <w:rPr>
          <w:b/>
          <w:caps/>
          <w:color w:val="0000FF"/>
          <w:u w:val="single"/>
        </w:rPr>
        <w:t>method</w:t>
      </w:r>
      <w:r w:rsidRPr="00C15A4A">
        <w:rPr>
          <w:b/>
          <w:color w:val="0000FF"/>
          <w:u w:val="single"/>
        </w:rPr>
        <w:t xml:space="preserve"> 1: </w:t>
      </w:r>
      <w:r w:rsidRPr="00C15A4A">
        <w:rPr>
          <w:color w:val="0000FF"/>
          <w:u w:val="single"/>
        </w:rPr>
        <w:t xml:space="preserve"> SIZING FOR TWO-PHASE FLASHING OR NONFLASHING FLOW</w:t>
      </w:r>
    </w:p>
    <w:p w:rsidR="00BD5E59" w:rsidRPr="00C15A4A" w:rsidRDefault="00BD5E59" w:rsidP="0029363C">
      <w:pPr>
        <w:ind w:left="720" w:firstLine="720"/>
        <w:rPr>
          <w:color w:val="0000FF"/>
        </w:rPr>
      </w:pPr>
      <w:r w:rsidRPr="00C15A4A">
        <w:rPr>
          <w:color w:val="0000FF"/>
          <w:u w:val="single"/>
        </w:rPr>
        <w:t>THROUGH A PRESSURE RELIEF VALVE.</w:t>
      </w:r>
    </w:p>
    <w:p w:rsidR="00BD5E59" w:rsidRPr="00C15A4A" w:rsidRDefault="00BD5E59" w:rsidP="0029363C">
      <w:pPr>
        <w:pStyle w:val="Heading1"/>
        <w:rPr>
          <w:b w:val="0"/>
          <w:color w:val="0000FF"/>
          <w:sz w:val="20"/>
        </w:rPr>
      </w:pPr>
    </w:p>
    <w:p w:rsidR="00BD5E59" w:rsidRPr="00C15A4A" w:rsidRDefault="00BD5E59" w:rsidP="0029363C">
      <w:pPr>
        <w:rPr>
          <w:b/>
          <w:caps/>
          <w:color w:val="0000FF"/>
          <w:u w:val="single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0000FF"/>
          <w:sz w:val="22"/>
        </w:rPr>
      </w:pPr>
      <w:r>
        <w:rPr>
          <w:noProof/>
          <w:lang w:eastAsia="en-US"/>
        </w:rPr>
        <w:pict>
          <v:rect id="_x0000_s1027" style="position:absolute;left:0;text-align:left;margin-left:297.95pt;margin-top:.45pt;width:122.4pt;height:21.6pt;z-index:251654656" o:allowincell="f"/>
        </w:pict>
      </w:r>
      <w:r w:rsidRPr="00C15A4A">
        <w:rPr>
          <w:color w:val="0000FF"/>
        </w:rPr>
        <w:t>Saturation Temperature at PRV inlet (</w:t>
      </w:r>
      <w:r w:rsidRPr="00C15A4A">
        <w:rPr>
          <w:color w:val="0000FF"/>
        </w:rPr>
        <w:sym w:font="Symbol" w:char="F0B0"/>
      </w:r>
      <w:r w:rsidRPr="00C15A4A">
        <w:rPr>
          <w:color w:val="0000FF"/>
        </w:rPr>
        <w:t>R)</w:t>
      </w:r>
    </w:p>
    <w:p w:rsidR="00BD5E59" w:rsidRPr="00C15A4A" w:rsidRDefault="00BD5E59" w:rsidP="0029363C">
      <w:pPr>
        <w:rPr>
          <w:i/>
          <w:color w:val="0000FF"/>
          <w:sz w:val="22"/>
        </w:rPr>
      </w:pPr>
      <w:r>
        <w:rPr>
          <w:noProof/>
          <w:lang w:eastAsia="en-US"/>
        </w:rPr>
        <w:pict>
          <v:rect id="_x0000_s1028" style="position:absolute;margin-left:298.2pt;margin-top:12.8pt;width:122.4pt;height:21.6pt;z-index:251655680" o:allowincell="f"/>
        </w:pict>
      </w: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0000FF"/>
          <w:sz w:val="22"/>
        </w:rPr>
      </w:pPr>
      <w:r w:rsidRPr="00C15A4A">
        <w:rPr>
          <w:color w:val="0000FF"/>
        </w:rPr>
        <w:t>Saturation Pressure at PRV inlet (psia)</w:t>
      </w:r>
    </w:p>
    <w:p w:rsidR="00BD5E59" w:rsidRPr="00C15A4A" w:rsidRDefault="00BD5E59" w:rsidP="0029363C">
      <w:pPr>
        <w:rPr>
          <w:i/>
          <w:color w:val="0000FF"/>
          <w:sz w:val="22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0000FF"/>
          <w:sz w:val="22"/>
        </w:rPr>
      </w:pPr>
      <w:r>
        <w:rPr>
          <w:noProof/>
          <w:lang w:eastAsia="en-US"/>
        </w:rPr>
        <w:pict>
          <v:rect id="_x0000_s1029" style="position:absolute;left:0;text-align:left;margin-left:298.8pt;margin-top:9.8pt;width:122.4pt;height:21.6pt;z-index:251650560" o:allowincell="f"/>
        </w:pict>
      </w:r>
      <w:r w:rsidRPr="00C15A4A">
        <w:rPr>
          <w:i/>
          <w:color w:val="0000FF"/>
          <w:sz w:val="22"/>
        </w:rPr>
        <w:t>v</w:t>
      </w:r>
      <w:r w:rsidRPr="00C15A4A">
        <w:rPr>
          <w:i/>
          <w:color w:val="0000FF"/>
          <w:sz w:val="22"/>
          <w:vertAlign w:val="subscript"/>
        </w:rPr>
        <w:t>o</w:t>
      </w:r>
      <w:r w:rsidRPr="00C15A4A">
        <w:rPr>
          <w:i/>
          <w:color w:val="0000FF"/>
          <w:sz w:val="22"/>
        </w:rPr>
        <w:t xml:space="preserve">= </w:t>
      </w:r>
      <w:r w:rsidRPr="00C15A4A">
        <w:rPr>
          <w:color w:val="0000FF"/>
          <w:sz w:val="22"/>
        </w:rPr>
        <w:t xml:space="preserve">specific volume of the two-phase system at the  PRV </w:t>
      </w:r>
    </w:p>
    <w:p w:rsidR="00BD5E59" w:rsidRPr="00C15A4A" w:rsidRDefault="00BD5E59" w:rsidP="0029363C">
      <w:pPr>
        <w:ind w:firstLine="720"/>
        <w:rPr>
          <w:color w:val="0000FF"/>
          <w:sz w:val="22"/>
        </w:rPr>
      </w:pPr>
      <w:r w:rsidRPr="00C15A4A">
        <w:rPr>
          <w:color w:val="0000FF"/>
          <w:sz w:val="22"/>
        </w:rPr>
        <w:t>inlet (ft</w:t>
      </w:r>
      <w:r w:rsidRPr="00C15A4A">
        <w:rPr>
          <w:color w:val="0000FF"/>
          <w:sz w:val="22"/>
          <w:vertAlign w:val="superscript"/>
        </w:rPr>
        <w:t>3</w:t>
      </w:r>
      <w:r w:rsidRPr="00C15A4A">
        <w:rPr>
          <w:color w:val="0000FF"/>
          <w:sz w:val="22"/>
        </w:rPr>
        <w:t>/lb).</w:t>
      </w:r>
    </w:p>
    <w:p w:rsidR="00BD5E59" w:rsidRPr="00C15A4A" w:rsidRDefault="00BD5E59" w:rsidP="0029363C">
      <w:pPr>
        <w:rPr>
          <w:color w:val="0000FF"/>
          <w:sz w:val="22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0000FF"/>
          <w:sz w:val="22"/>
        </w:rPr>
      </w:pPr>
      <w:r>
        <w:rPr>
          <w:noProof/>
          <w:lang w:eastAsia="en-US"/>
        </w:rPr>
        <w:pict>
          <v:rect id="_x0000_s1030" style="position:absolute;left:0;text-align:left;margin-left:298.8pt;margin-top:4.6pt;width:122.4pt;height:21.6pt;z-index:251651584" o:allowincell="f"/>
        </w:pict>
      </w:r>
      <w:r w:rsidRPr="00C15A4A">
        <w:rPr>
          <w:i/>
          <w:color w:val="0000FF"/>
          <w:sz w:val="22"/>
        </w:rPr>
        <w:t>v</w:t>
      </w:r>
      <w:r w:rsidRPr="00C15A4A">
        <w:rPr>
          <w:i/>
          <w:color w:val="0000FF"/>
          <w:sz w:val="22"/>
          <w:vertAlign w:val="subscript"/>
        </w:rPr>
        <w:t>9</w:t>
      </w:r>
      <w:r w:rsidRPr="00C15A4A">
        <w:rPr>
          <w:i/>
          <w:color w:val="0000FF"/>
          <w:sz w:val="22"/>
        </w:rPr>
        <w:t xml:space="preserve">= </w:t>
      </w:r>
      <w:r w:rsidRPr="00C15A4A">
        <w:rPr>
          <w:color w:val="0000FF"/>
          <w:sz w:val="22"/>
        </w:rPr>
        <w:t xml:space="preserve">specific volume evaluated at 90% of the PRV inlet </w:t>
      </w:r>
    </w:p>
    <w:p w:rsidR="00BD5E59" w:rsidRPr="00C15A4A" w:rsidRDefault="00BD5E59" w:rsidP="0029363C">
      <w:pPr>
        <w:ind w:firstLine="720"/>
        <w:rPr>
          <w:color w:val="0000FF"/>
          <w:sz w:val="22"/>
        </w:rPr>
      </w:pPr>
      <w:r w:rsidRPr="00C15A4A">
        <w:rPr>
          <w:color w:val="0000FF"/>
          <w:sz w:val="22"/>
        </w:rPr>
        <w:t xml:space="preserve">pressure </w:t>
      </w:r>
      <w:smartTag w:uri="urn:schemas-microsoft-com:office:smarttags" w:element="place">
        <w:r w:rsidRPr="00C15A4A">
          <w:rPr>
            <w:i/>
            <w:color w:val="0000FF"/>
            <w:sz w:val="22"/>
          </w:rPr>
          <w:t>P</w:t>
        </w:r>
        <w:r w:rsidRPr="00C15A4A">
          <w:rPr>
            <w:i/>
            <w:color w:val="0000FF"/>
            <w:sz w:val="22"/>
            <w:vertAlign w:val="subscript"/>
          </w:rPr>
          <w:t>o</w:t>
        </w:r>
      </w:smartTag>
      <w:r w:rsidRPr="00C15A4A">
        <w:rPr>
          <w:color w:val="0000FF"/>
          <w:sz w:val="22"/>
        </w:rPr>
        <w:t xml:space="preserve"> (ft</w:t>
      </w:r>
      <w:r w:rsidRPr="00C15A4A">
        <w:rPr>
          <w:color w:val="0000FF"/>
          <w:sz w:val="22"/>
          <w:vertAlign w:val="superscript"/>
        </w:rPr>
        <w:t>3</w:t>
      </w:r>
      <w:r w:rsidRPr="00C15A4A">
        <w:rPr>
          <w:color w:val="0000FF"/>
          <w:sz w:val="22"/>
        </w:rPr>
        <w:t>/lb)</w:t>
      </w:r>
    </w:p>
    <w:p w:rsidR="00BD5E59" w:rsidRPr="00C15A4A" w:rsidRDefault="00BD5E59" w:rsidP="0029363C">
      <w:pPr>
        <w:ind w:firstLine="720"/>
        <w:rPr>
          <w:i/>
          <w:color w:val="0000FF"/>
          <w:sz w:val="22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color w:val="0000FF"/>
          <w:sz w:val="22"/>
        </w:rPr>
      </w:pPr>
      <w:r>
        <w:rPr>
          <w:noProof/>
          <w:lang w:eastAsia="en-US"/>
        </w:rPr>
        <w:pict>
          <v:rect id="_x0000_s1031" style="position:absolute;left:0;text-align:left;margin-left:300.05pt;margin-top:6.1pt;width:122.4pt;height:21.6pt;z-index:251656704" o:allowincell="f"/>
        </w:pict>
      </w:r>
      <w:smartTag w:uri="urn:schemas-microsoft-com:office:smarttags" w:element="place">
        <w:r w:rsidRPr="00C15A4A">
          <w:rPr>
            <w:i/>
            <w:color w:val="0000FF"/>
            <w:sz w:val="22"/>
          </w:rPr>
          <w:t>P</w:t>
        </w:r>
        <w:r w:rsidRPr="00075872">
          <w:rPr>
            <w:i/>
            <w:color w:val="0000FF"/>
            <w:sz w:val="22"/>
            <w:vertAlign w:val="subscript"/>
          </w:rPr>
          <w:t>o</w:t>
        </w:r>
      </w:smartTag>
      <w:r w:rsidRPr="00C15A4A">
        <w:rPr>
          <w:i/>
          <w:color w:val="0000FF"/>
          <w:sz w:val="22"/>
        </w:rPr>
        <w:t xml:space="preserve"> =</w:t>
      </w:r>
      <w:r w:rsidRPr="00C15A4A">
        <w:rPr>
          <w:color w:val="0000FF"/>
          <w:sz w:val="22"/>
        </w:rPr>
        <w:t xml:space="preserve"> pressure at the PRV inlet (psia).  This is the PRV </w:t>
      </w:r>
    </w:p>
    <w:p w:rsidR="00BD5E59" w:rsidRPr="00C15A4A" w:rsidRDefault="00BD5E59" w:rsidP="0029363C">
      <w:pPr>
        <w:ind w:firstLine="360"/>
        <w:rPr>
          <w:color w:val="0000FF"/>
          <w:sz w:val="22"/>
        </w:rPr>
      </w:pPr>
      <w:r w:rsidRPr="00C15A4A">
        <w:rPr>
          <w:color w:val="0000FF"/>
          <w:sz w:val="22"/>
        </w:rPr>
        <w:t xml:space="preserve">      set pressure (psig) plus the allowable overpressure </w:t>
      </w:r>
    </w:p>
    <w:p w:rsidR="00BD5E59" w:rsidRPr="00C15A4A" w:rsidRDefault="00BD5E59" w:rsidP="0029363C">
      <w:pPr>
        <w:ind w:firstLine="360"/>
        <w:rPr>
          <w:color w:val="0000FF"/>
          <w:sz w:val="22"/>
        </w:rPr>
      </w:pPr>
      <w:r w:rsidRPr="00C15A4A">
        <w:rPr>
          <w:color w:val="0000FF"/>
          <w:sz w:val="22"/>
        </w:rPr>
        <w:t xml:space="preserve">      (psi) plus atmospheric pressure.</w:t>
      </w:r>
    </w:p>
    <w:p w:rsidR="00BD5E59" w:rsidRPr="00C15A4A" w:rsidRDefault="00BD5E59" w:rsidP="0029363C">
      <w:pPr>
        <w:ind w:firstLine="360"/>
        <w:rPr>
          <w:color w:val="0000FF"/>
          <w:sz w:val="22"/>
        </w:rPr>
      </w:pPr>
      <w:r>
        <w:rPr>
          <w:noProof/>
          <w:lang w:eastAsia="en-US"/>
        </w:rPr>
        <w:pict>
          <v:rect id="_x0000_s1032" style="position:absolute;left:0;text-align:left;margin-left:300.05pt;margin-top:8.6pt;width:122.4pt;height:21.6pt;z-index:251657728" o:allowincell="f"/>
        </w:pict>
      </w:r>
    </w:p>
    <w:p w:rsidR="00BD5E59" w:rsidRPr="00C15A4A" w:rsidRDefault="00BD5E59" w:rsidP="0029363C">
      <w:pPr>
        <w:widowControl/>
        <w:numPr>
          <w:ilvl w:val="0"/>
          <w:numId w:val="1"/>
        </w:numPr>
        <w:rPr>
          <w:color w:val="0000FF"/>
          <w:sz w:val="22"/>
        </w:rPr>
      </w:pPr>
      <w:r w:rsidRPr="00C15A4A">
        <w:rPr>
          <w:i/>
          <w:color w:val="0000FF"/>
          <w:sz w:val="22"/>
        </w:rPr>
        <w:t xml:space="preserve">Q = </w:t>
      </w:r>
      <w:r w:rsidRPr="00C15A4A">
        <w:rPr>
          <w:color w:val="0000FF"/>
          <w:sz w:val="22"/>
        </w:rPr>
        <w:t xml:space="preserve">combined vapor/liquid required relieving </w:t>
      </w:r>
    </w:p>
    <w:p w:rsidR="00BD5E59" w:rsidRPr="00C15A4A" w:rsidRDefault="00BD5E59" w:rsidP="0029363C">
      <w:pPr>
        <w:ind w:firstLine="360"/>
        <w:rPr>
          <w:color w:val="0000FF"/>
          <w:sz w:val="22"/>
        </w:rPr>
      </w:pPr>
      <w:r>
        <w:rPr>
          <w:noProof/>
          <w:lang w:eastAsia="en-US"/>
        </w:rPr>
        <w:pict>
          <v:rect id="_x0000_s1033" style="position:absolute;left:0;text-align:left;margin-left:300.05pt;margin-top:11.75pt;width:122.4pt;height:21.6pt;z-index:251658752" o:allowincell="f"/>
        </w:pict>
      </w:r>
      <w:r w:rsidRPr="00C15A4A">
        <w:rPr>
          <w:i/>
          <w:color w:val="0000FF"/>
          <w:sz w:val="22"/>
        </w:rPr>
        <w:t xml:space="preserve"> </w:t>
      </w:r>
      <w:r w:rsidRPr="00C15A4A">
        <w:rPr>
          <w:i/>
          <w:color w:val="0000FF"/>
          <w:sz w:val="22"/>
        </w:rPr>
        <w:tab/>
      </w:r>
      <w:r w:rsidRPr="00C15A4A">
        <w:rPr>
          <w:color w:val="0000FF"/>
          <w:sz w:val="22"/>
        </w:rPr>
        <w:t>capacity (lb/hr).</w:t>
      </w:r>
    </w:p>
    <w:p w:rsidR="00BD5E59" w:rsidRPr="00C15A4A" w:rsidRDefault="00BD5E59" w:rsidP="0029363C">
      <w:pPr>
        <w:ind w:firstLine="360"/>
        <w:rPr>
          <w:color w:val="0000FF"/>
          <w:sz w:val="22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color w:val="0000FF"/>
          <w:sz w:val="22"/>
        </w:rPr>
      </w:pPr>
      <w:r w:rsidRPr="00C15A4A">
        <w:rPr>
          <w:i/>
          <w:color w:val="0000FF"/>
          <w:sz w:val="22"/>
        </w:rPr>
        <w:t>P</w:t>
      </w:r>
      <w:r w:rsidRPr="00075872">
        <w:rPr>
          <w:i/>
          <w:color w:val="0000FF"/>
          <w:sz w:val="22"/>
          <w:vertAlign w:val="subscript"/>
        </w:rPr>
        <w:t xml:space="preserve">a </w:t>
      </w:r>
      <w:r w:rsidRPr="00C15A4A">
        <w:rPr>
          <w:i/>
          <w:color w:val="0000FF"/>
          <w:sz w:val="22"/>
        </w:rPr>
        <w:t xml:space="preserve">= </w:t>
      </w:r>
      <w:r w:rsidRPr="00C15A4A">
        <w:rPr>
          <w:color w:val="0000FF"/>
          <w:sz w:val="22"/>
        </w:rPr>
        <w:t>total backpressure (psia).</w:t>
      </w:r>
    </w:p>
    <w:p w:rsidR="00BD5E59" w:rsidRPr="00C15A4A" w:rsidRDefault="00BD5E59" w:rsidP="0029363C">
      <w:pPr>
        <w:rPr>
          <w:color w:val="0000FF"/>
          <w:sz w:val="22"/>
        </w:rPr>
      </w:pPr>
      <w:r>
        <w:rPr>
          <w:noProof/>
          <w:lang w:eastAsia="en-US"/>
        </w:rPr>
        <w:pict>
          <v:rect id="_x0000_s1034" style="position:absolute;margin-left:300.05pt;margin-top:3pt;width:122.4pt;height:21.6pt;z-index:251659776" o:allowincell="f"/>
        </w:pict>
      </w:r>
    </w:p>
    <w:p w:rsidR="00BD5E59" w:rsidRPr="00C15A4A" w:rsidRDefault="00BD5E59" w:rsidP="0029363C">
      <w:pPr>
        <w:widowControl/>
        <w:numPr>
          <w:ilvl w:val="0"/>
          <w:numId w:val="1"/>
        </w:numPr>
        <w:rPr>
          <w:color w:val="0000FF"/>
          <w:sz w:val="22"/>
        </w:rPr>
      </w:pPr>
      <w:r w:rsidRPr="00C15A4A">
        <w:rPr>
          <w:i/>
          <w:color w:val="0000FF"/>
          <w:sz w:val="22"/>
        </w:rPr>
        <w:t>T</w:t>
      </w:r>
      <w:r w:rsidRPr="00075872">
        <w:rPr>
          <w:i/>
          <w:color w:val="0000FF"/>
          <w:sz w:val="22"/>
          <w:vertAlign w:val="subscript"/>
        </w:rPr>
        <w:t>o</w:t>
      </w:r>
      <w:r w:rsidRPr="00C15A4A">
        <w:rPr>
          <w:i/>
          <w:color w:val="0000FF"/>
          <w:sz w:val="22"/>
        </w:rPr>
        <w:t xml:space="preserve"> = relieving temperature (</w:t>
      </w:r>
      <w:r w:rsidRPr="00C15A4A">
        <w:rPr>
          <w:i/>
          <w:color w:val="0000FF"/>
          <w:sz w:val="22"/>
          <w:szCs w:val="22"/>
        </w:rPr>
        <w:sym w:font="Symbol" w:char="F0B0"/>
      </w:r>
      <w:r w:rsidRPr="00C15A4A">
        <w:rPr>
          <w:i/>
          <w:color w:val="0000FF"/>
          <w:sz w:val="22"/>
        </w:rPr>
        <w:t xml:space="preserve">R ). </w:t>
      </w:r>
    </w:p>
    <w:p w:rsidR="00BD5E59" w:rsidRPr="00C15A4A" w:rsidRDefault="00BD5E59" w:rsidP="0029363C">
      <w:pPr>
        <w:ind w:firstLine="720"/>
        <w:rPr>
          <w:i/>
          <w:color w:val="0000FF"/>
          <w:sz w:val="22"/>
        </w:rPr>
      </w:pPr>
    </w:p>
    <w:p w:rsidR="00BD5E59" w:rsidRPr="00C15A4A" w:rsidRDefault="00BD5E59" w:rsidP="0029363C">
      <w:pPr>
        <w:rPr>
          <w:i/>
          <w:color w:val="0000FF"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</w:rPr>
      </w:pPr>
    </w:p>
    <w:p w:rsidR="00BD5E59" w:rsidRDefault="00BD5E59" w:rsidP="0029363C">
      <w:pPr>
        <w:rPr>
          <w:i/>
        </w:rPr>
      </w:pPr>
    </w:p>
    <w:p w:rsidR="00BD5E59" w:rsidRDefault="00BD5E59" w:rsidP="0029363C">
      <w:pPr>
        <w:rPr>
          <w:i/>
        </w:rPr>
      </w:pPr>
    </w:p>
    <w:p w:rsidR="00BD5E59" w:rsidRPr="00C15A4A" w:rsidRDefault="00BD5E59" w:rsidP="0029363C">
      <w:pPr>
        <w:pStyle w:val="Heading1"/>
        <w:rPr>
          <w:b w:val="0"/>
          <w:color w:val="800000"/>
          <w:sz w:val="22"/>
        </w:rPr>
      </w:pPr>
      <w:r w:rsidRPr="00C15A4A">
        <w:rPr>
          <w:color w:val="800000"/>
        </w:rPr>
        <w:t>Method 2:</w:t>
      </w:r>
      <w:r w:rsidRPr="00C15A4A">
        <w:rPr>
          <w:color w:val="800000"/>
        </w:rPr>
        <w:tab/>
      </w:r>
      <w:r w:rsidRPr="00C15A4A">
        <w:rPr>
          <w:b w:val="0"/>
          <w:color w:val="800000"/>
          <w:sz w:val="22"/>
        </w:rPr>
        <w:t xml:space="preserve">Sizing for SUBCOOLED LIQUID AT THE PRESSURE RELIEF </w:t>
      </w:r>
    </w:p>
    <w:p w:rsidR="00BD5E59" w:rsidRPr="00C15A4A" w:rsidRDefault="00BD5E59" w:rsidP="0029363C">
      <w:pPr>
        <w:pStyle w:val="Heading1"/>
        <w:ind w:left="720" w:firstLine="720"/>
        <w:rPr>
          <w:b w:val="0"/>
          <w:i/>
          <w:color w:val="800000"/>
          <w:sz w:val="20"/>
        </w:rPr>
      </w:pPr>
      <w:r w:rsidRPr="00C15A4A">
        <w:rPr>
          <w:b w:val="0"/>
          <w:color w:val="800000"/>
          <w:sz w:val="22"/>
        </w:rPr>
        <w:t>VALVE INLET</w:t>
      </w:r>
    </w:p>
    <w:p w:rsidR="00BD5E59" w:rsidRPr="00C15A4A" w:rsidRDefault="00BD5E59" w:rsidP="00CB241E">
      <w:pPr>
        <w:tabs>
          <w:tab w:val="left" w:pos="7200"/>
        </w:tabs>
        <w:rPr>
          <w:i/>
          <w:color w:val="800000"/>
        </w:rPr>
      </w:pPr>
      <w:r>
        <w:rPr>
          <w:noProof/>
          <w:lang w:eastAsia="en-US"/>
        </w:rPr>
        <w:pict>
          <v:rect id="_x0000_s1035" style="position:absolute;margin-left:297pt;margin-top:9.55pt;width:122.4pt;height:21.6pt;z-index:251652608"/>
        </w:pict>
      </w: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800000"/>
          <w:sz w:val="22"/>
        </w:rPr>
      </w:pPr>
      <w:r w:rsidRPr="00C15A4A">
        <w:rPr>
          <w:i/>
          <w:color w:val="800000"/>
          <w:sz w:val="22"/>
          <w:szCs w:val="22"/>
        </w:rPr>
        <w:sym w:font="Symbol" w:char="F072"/>
      </w:r>
      <w:r w:rsidRPr="00C15A4A">
        <w:rPr>
          <w:i/>
          <w:color w:val="800000"/>
          <w:sz w:val="22"/>
          <w:vertAlign w:val="subscript"/>
        </w:rPr>
        <w:t xml:space="preserve">lo </w:t>
      </w:r>
      <w:r w:rsidRPr="00C15A4A">
        <w:rPr>
          <w:i/>
          <w:color w:val="800000"/>
          <w:sz w:val="22"/>
        </w:rPr>
        <w:t xml:space="preserve">= </w:t>
      </w:r>
      <w:r w:rsidRPr="00C15A4A">
        <w:rPr>
          <w:color w:val="800000"/>
          <w:sz w:val="22"/>
        </w:rPr>
        <w:t>liquid density at the PRV inlet (lb/ft</w:t>
      </w:r>
      <w:r w:rsidRPr="00C15A4A">
        <w:rPr>
          <w:color w:val="800000"/>
          <w:sz w:val="22"/>
          <w:vertAlign w:val="superscript"/>
        </w:rPr>
        <w:t>3</w:t>
      </w:r>
      <w:r w:rsidRPr="00C15A4A">
        <w:rPr>
          <w:color w:val="800000"/>
          <w:sz w:val="22"/>
        </w:rPr>
        <w:t>).</w:t>
      </w:r>
    </w:p>
    <w:p w:rsidR="00BD5E59" w:rsidRDefault="00BD5E59" w:rsidP="0029363C">
      <w:pPr>
        <w:rPr>
          <w:i/>
          <w:color w:val="800000"/>
          <w:sz w:val="22"/>
        </w:rPr>
      </w:pPr>
    </w:p>
    <w:p w:rsidR="00BD5E59" w:rsidRPr="00C15A4A" w:rsidRDefault="00BD5E59" w:rsidP="0029363C">
      <w:pPr>
        <w:widowControl/>
        <w:numPr>
          <w:ilvl w:val="0"/>
          <w:numId w:val="1"/>
        </w:numPr>
        <w:rPr>
          <w:i/>
          <w:color w:val="800000"/>
          <w:sz w:val="22"/>
        </w:rPr>
      </w:pPr>
      <w:r w:rsidRPr="00C15A4A">
        <w:rPr>
          <w:i/>
          <w:color w:val="800000"/>
          <w:sz w:val="22"/>
          <w:szCs w:val="22"/>
        </w:rPr>
        <w:sym w:font="Symbol" w:char="F072"/>
      </w:r>
      <w:r w:rsidRPr="00C15A4A">
        <w:rPr>
          <w:i/>
          <w:color w:val="800000"/>
          <w:sz w:val="22"/>
          <w:vertAlign w:val="subscript"/>
        </w:rPr>
        <w:t xml:space="preserve">9 </w:t>
      </w:r>
      <w:r w:rsidRPr="00C15A4A">
        <w:rPr>
          <w:i/>
          <w:color w:val="800000"/>
          <w:sz w:val="22"/>
        </w:rPr>
        <w:t xml:space="preserve">= </w:t>
      </w:r>
      <w:r w:rsidRPr="00C15A4A">
        <w:rPr>
          <w:color w:val="800000"/>
          <w:sz w:val="22"/>
        </w:rPr>
        <w:t xml:space="preserve">density evaluated at 90% of the saturation (vapor) </w:t>
      </w:r>
    </w:p>
    <w:p w:rsidR="00BD5E59" w:rsidRPr="00C15A4A" w:rsidRDefault="00BD5E59" w:rsidP="00CB241E">
      <w:pPr>
        <w:tabs>
          <w:tab w:val="left" w:pos="7200"/>
        </w:tabs>
        <w:ind w:firstLine="720"/>
        <w:rPr>
          <w:color w:val="800000"/>
          <w:sz w:val="22"/>
        </w:rPr>
      </w:pPr>
      <w:r>
        <w:rPr>
          <w:noProof/>
          <w:lang w:eastAsia="en-US"/>
        </w:rPr>
        <w:pict>
          <v:rect id="_x0000_s1036" style="position:absolute;left:0;text-align:left;margin-left:297pt;margin-top:7.1pt;width:122.4pt;height:20.55pt;z-index:251663872"/>
        </w:pict>
      </w:r>
      <w:r w:rsidRPr="00C15A4A">
        <w:rPr>
          <w:color w:val="800000"/>
          <w:sz w:val="22"/>
        </w:rPr>
        <w:t xml:space="preserve">pressure </w:t>
      </w:r>
      <w:r w:rsidRPr="00C15A4A">
        <w:rPr>
          <w:i/>
          <w:color w:val="800000"/>
          <w:sz w:val="22"/>
        </w:rPr>
        <w:t>P</w:t>
      </w:r>
      <w:r w:rsidRPr="00C15A4A">
        <w:rPr>
          <w:i/>
          <w:color w:val="800000"/>
          <w:sz w:val="22"/>
          <w:vertAlign w:val="subscript"/>
        </w:rPr>
        <w:t xml:space="preserve">s </w:t>
      </w:r>
      <w:r w:rsidRPr="00C15A4A">
        <w:rPr>
          <w:color w:val="800000"/>
          <w:sz w:val="22"/>
        </w:rPr>
        <w:t xml:space="preserve">corresponding to the PRV inlet temperature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i/>
          <w:color w:val="800000"/>
          <w:sz w:val="22"/>
        </w:rPr>
        <w:t>T</w:t>
      </w:r>
      <w:r w:rsidRPr="00C15A4A">
        <w:rPr>
          <w:i/>
          <w:color w:val="800000"/>
          <w:sz w:val="22"/>
          <w:vertAlign w:val="subscript"/>
        </w:rPr>
        <w:t xml:space="preserve">o </w:t>
      </w:r>
      <w:r w:rsidRPr="00C15A4A">
        <w:rPr>
          <w:color w:val="800000"/>
          <w:sz w:val="22"/>
        </w:rPr>
        <w:t>(lb/ft</w:t>
      </w:r>
      <w:r w:rsidRPr="00C15A4A">
        <w:rPr>
          <w:color w:val="800000"/>
          <w:sz w:val="22"/>
          <w:vertAlign w:val="subscript"/>
        </w:rPr>
        <w:t>3</w:t>
      </w:r>
      <w:r w:rsidRPr="00C15A4A">
        <w:rPr>
          <w:color w:val="800000"/>
          <w:sz w:val="22"/>
        </w:rPr>
        <w:t xml:space="preserve">).  For multi component system, use the bubble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 xml:space="preserve">point pressure corresponding to </w:t>
      </w:r>
      <w:r w:rsidRPr="00C15A4A">
        <w:rPr>
          <w:i/>
          <w:color w:val="800000"/>
          <w:sz w:val="22"/>
        </w:rPr>
        <w:t>T</w:t>
      </w:r>
      <w:r w:rsidRPr="00C15A4A">
        <w:rPr>
          <w:i/>
          <w:color w:val="800000"/>
          <w:sz w:val="22"/>
          <w:vertAlign w:val="subscript"/>
        </w:rPr>
        <w:t>o</w:t>
      </w:r>
      <w:r w:rsidRPr="00C15A4A">
        <w:rPr>
          <w:color w:val="800000"/>
          <w:sz w:val="22"/>
        </w:rPr>
        <w:t xml:space="preserve"> for </w:t>
      </w:r>
      <w:r w:rsidRPr="00C15A4A">
        <w:rPr>
          <w:i/>
          <w:color w:val="800000"/>
          <w:sz w:val="22"/>
        </w:rPr>
        <w:t>P</w:t>
      </w:r>
      <w:r w:rsidRPr="00C15A4A">
        <w:rPr>
          <w:i/>
          <w:color w:val="800000"/>
          <w:sz w:val="22"/>
          <w:vertAlign w:val="subscript"/>
        </w:rPr>
        <w:t>s</w:t>
      </w:r>
      <w:r w:rsidRPr="00C15A4A">
        <w:rPr>
          <w:i/>
          <w:color w:val="800000"/>
          <w:sz w:val="22"/>
        </w:rPr>
        <w:t xml:space="preserve">.  </w:t>
      </w:r>
      <w:r w:rsidRPr="00C15A4A">
        <w:rPr>
          <w:color w:val="800000"/>
          <w:sz w:val="22"/>
        </w:rPr>
        <w:t xml:space="preserve"> When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 xml:space="preserve">determining </w:t>
      </w:r>
      <w:r w:rsidRPr="00C15A4A">
        <w:rPr>
          <w:i/>
          <w:color w:val="800000"/>
          <w:sz w:val="22"/>
          <w:szCs w:val="22"/>
        </w:rPr>
        <w:sym w:font="Symbol" w:char="F072"/>
      </w:r>
      <w:r w:rsidRPr="00C15A4A">
        <w:rPr>
          <w:i/>
          <w:color w:val="800000"/>
          <w:sz w:val="22"/>
          <w:vertAlign w:val="subscript"/>
        </w:rPr>
        <w:t>9</w:t>
      </w:r>
      <w:r w:rsidRPr="00C15A4A">
        <w:rPr>
          <w:color w:val="800000"/>
          <w:sz w:val="22"/>
        </w:rPr>
        <w:t>, the flash calculation should be carried out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 xml:space="preserve">isentropically, but an insenthalpic (adiabatic) flash is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>sufficient.</w:t>
      </w:r>
    </w:p>
    <w:p w:rsidR="00BD5E59" w:rsidRDefault="00BD5E59" w:rsidP="0029363C">
      <w:pPr>
        <w:rPr>
          <w:i/>
          <w:color w:val="800000"/>
          <w:sz w:val="22"/>
        </w:rPr>
      </w:pPr>
    </w:p>
    <w:p w:rsidR="00BD5E59" w:rsidRPr="00C15A4A" w:rsidRDefault="00BD5E59" w:rsidP="00CB241E">
      <w:pPr>
        <w:widowControl/>
        <w:numPr>
          <w:ilvl w:val="0"/>
          <w:numId w:val="1"/>
        </w:numPr>
        <w:tabs>
          <w:tab w:val="left" w:pos="7200"/>
        </w:tabs>
        <w:rPr>
          <w:i/>
          <w:color w:val="800000"/>
          <w:sz w:val="22"/>
        </w:rPr>
      </w:pPr>
      <w:r>
        <w:rPr>
          <w:noProof/>
          <w:lang w:eastAsia="en-US"/>
        </w:rPr>
        <w:pict>
          <v:rect id="_x0000_s1037" style="position:absolute;left:0;text-align:left;margin-left:297pt;margin-top:7.75pt;width:122.4pt;height:21.6pt;z-index:251664896"/>
        </w:pict>
      </w:r>
      <w:smartTag w:uri="urn:schemas-microsoft-com:office:smarttags" w:element="place">
        <w:r w:rsidRPr="00C15A4A">
          <w:rPr>
            <w:i/>
            <w:color w:val="800000"/>
            <w:sz w:val="22"/>
          </w:rPr>
          <w:t>P</w:t>
        </w:r>
        <w:r w:rsidRPr="00C15A4A">
          <w:rPr>
            <w:i/>
            <w:color w:val="800000"/>
            <w:sz w:val="22"/>
            <w:vertAlign w:val="subscript"/>
          </w:rPr>
          <w:t>o</w:t>
        </w:r>
      </w:smartTag>
      <w:r w:rsidRPr="00C15A4A">
        <w:rPr>
          <w:i/>
          <w:color w:val="800000"/>
          <w:sz w:val="22"/>
        </w:rPr>
        <w:t xml:space="preserve">= </w:t>
      </w:r>
      <w:r w:rsidRPr="00C15A4A">
        <w:rPr>
          <w:color w:val="800000"/>
          <w:sz w:val="22"/>
        </w:rPr>
        <w:t xml:space="preserve">pressure at the PRV inlet (psia).  This is the set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 xml:space="preserve">pressure (psig) plus the allowable overpressure (psi) </w:t>
      </w:r>
    </w:p>
    <w:p w:rsidR="00BD5E59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>plus atmospheric pressure.</w:t>
      </w:r>
    </w:p>
    <w:p w:rsidR="00BD5E59" w:rsidRPr="00C15A4A" w:rsidRDefault="00BD5E59" w:rsidP="0029363C">
      <w:pPr>
        <w:rPr>
          <w:i/>
          <w:color w:val="800000"/>
          <w:sz w:val="22"/>
        </w:rPr>
      </w:pPr>
    </w:p>
    <w:p w:rsidR="00BD5E59" w:rsidRPr="00C15A4A" w:rsidRDefault="00BD5E59" w:rsidP="00CB241E">
      <w:pPr>
        <w:widowControl/>
        <w:numPr>
          <w:ilvl w:val="0"/>
          <w:numId w:val="1"/>
        </w:numPr>
        <w:tabs>
          <w:tab w:val="left" w:pos="7200"/>
        </w:tabs>
        <w:rPr>
          <w:i/>
          <w:color w:val="800000"/>
          <w:sz w:val="22"/>
        </w:rPr>
      </w:pPr>
      <w:r>
        <w:rPr>
          <w:noProof/>
          <w:lang w:eastAsia="en-US"/>
        </w:rPr>
        <w:pict>
          <v:rect id="_x0000_s1038" style="position:absolute;left:0;text-align:left;margin-left:297pt;margin-top:8.8pt;width:122.4pt;height:21.6pt;z-index:251653632"/>
        </w:pict>
      </w:r>
      <w:r w:rsidRPr="00C15A4A">
        <w:rPr>
          <w:i/>
          <w:color w:val="800000"/>
          <w:sz w:val="22"/>
        </w:rPr>
        <w:t>P</w:t>
      </w:r>
      <w:r w:rsidRPr="00C15A4A">
        <w:rPr>
          <w:i/>
          <w:color w:val="800000"/>
          <w:sz w:val="22"/>
          <w:vertAlign w:val="subscript"/>
        </w:rPr>
        <w:t>a</w:t>
      </w:r>
      <w:r w:rsidRPr="00C15A4A">
        <w:rPr>
          <w:i/>
          <w:color w:val="800000"/>
          <w:sz w:val="22"/>
        </w:rPr>
        <w:t xml:space="preserve"> = </w:t>
      </w:r>
      <w:r w:rsidRPr="00C15A4A">
        <w:rPr>
          <w:color w:val="800000"/>
          <w:sz w:val="22"/>
        </w:rPr>
        <w:t xml:space="preserve">saturation (vapor) pressure corresponding to </w:t>
      </w:r>
      <w:r w:rsidRPr="00C15A4A">
        <w:rPr>
          <w:i/>
          <w:color w:val="800000"/>
          <w:sz w:val="22"/>
        </w:rPr>
        <w:t>T</w:t>
      </w:r>
      <w:r w:rsidRPr="00C15A4A">
        <w:rPr>
          <w:i/>
          <w:color w:val="800000"/>
          <w:sz w:val="22"/>
          <w:vertAlign w:val="subscript"/>
        </w:rPr>
        <w:t>o</w:t>
      </w:r>
      <w:r w:rsidRPr="00C15A4A">
        <w:rPr>
          <w:color w:val="800000"/>
          <w:sz w:val="22"/>
        </w:rPr>
        <w:t xml:space="preserve"> (psia). </w:t>
      </w:r>
    </w:p>
    <w:p w:rsidR="00BD5E59" w:rsidRPr="00C15A4A" w:rsidRDefault="00BD5E59" w:rsidP="0029363C">
      <w:pPr>
        <w:ind w:firstLine="720"/>
        <w:rPr>
          <w:color w:val="800000"/>
          <w:sz w:val="22"/>
        </w:rPr>
      </w:pPr>
      <w:r w:rsidRPr="00C15A4A">
        <w:rPr>
          <w:color w:val="800000"/>
          <w:sz w:val="22"/>
        </w:rPr>
        <w:t xml:space="preserve">For multi component system </w:t>
      </w:r>
      <w:r>
        <w:rPr>
          <w:color w:val="800000"/>
          <w:sz w:val="22"/>
        </w:rPr>
        <w:t>use</w:t>
      </w:r>
      <w:r w:rsidRPr="00C15A4A">
        <w:rPr>
          <w:color w:val="800000"/>
          <w:sz w:val="22"/>
        </w:rPr>
        <w:t xml:space="preserve"> the bubble point </w:t>
      </w:r>
    </w:p>
    <w:p w:rsidR="00BD5E59" w:rsidRPr="00C15A4A" w:rsidRDefault="00BD5E59" w:rsidP="0029363C">
      <w:pPr>
        <w:ind w:firstLine="720"/>
        <w:rPr>
          <w:i/>
          <w:color w:val="800000"/>
          <w:sz w:val="22"/>
          <w:vertAlign w:val="subscript"/>
        </w:rPr>
      </w:pPr>
      <w:r w:rsidRPr="00C15A4A">
        <w:rPr>
          <w:color w:val="800000"/>
          <w:sz w:val="22"/>
        </w:rPr>
        <w:t xml:space="preserve">pressure corresponding to </w:t>
      </w:r>
      <w:r w:rsidRPr="00C15A4A">
        <w:rPr>
          <w:i/>
          <w:color w:val="800000"/>
          <w:sz w:val="22"/>
        </w:rPr>
        <w:t>T</w:t>
      </w:r>
      <w:r w:rsidRPr="00C15A4A">
        <w:rPr>
          <w:i/>
          <w:color w:val="800000"/>
          <w:sz w:val="22"/>
          <w:vertAlign w:val="subscript"/>
        </w:rPr>
        <w:t>o.</w:t>
      </w:r>
    </w:p>
    <w:p w:rsidR="00BD5E59" w:rsidRPr="00C15A4A" w:rsidRDefault="00BD5E59" w:rsidP="00CB241E">
      <w:pPr>
        <w:tabs>
          <w:tab w:val="left" w:pos="7200"/>
        </w:tabs>
        <w:ind w:firstLine="360"/>
        <w:rPr>
          <w:color w:val="800000"/>
          <w:sz w:val="22"/>
        </w:rPr>
      </w:pPr>
      <w:r>
        <w:rPr>
          <w:noProof/>
          <w:lang w:eastAsia="en-US"/>
        </w:rPr>
        <w:pict>
          <v:rect id="_x0000_s1039" style="position:absolute;left:0;text-align:left;margin-left:297pt;margin-top:4.55pt;width:122.4pt;height:21.6pt;z-index:251660800"/>
        </w:pict>
      </w:r>
    </w:p>
    <w:p w:rsidR="00BD5E59" w:rsidRPr="00C15A4A" w:rsidRDefault="00BD5E59" w:rsidP="0029363C">
      <w:pPr>
        <w:widowControl/>
        <w:numPr>
          <w:ilvl w:val="0"/>
          <w:numId w:val="1"/>
        </w:numPr>
        <w:rPr>
          <w:color w:val="800000"/>
          <w:sz w:val="22"/>
        </w:rPr>
      </w:pPr>
      <w:r w:rsidRPr="00C15A4A">
        <w:rPr>
          <w:i/>
          <w:color w:val="800000"/>
          <w:sz w:val="22"/>
        </w:rPr>
        <w:t xml:space="preserve">Q = </w:t>
      </w:r>
      <w:r>
        <w:rPr>
          <w:color w:val="800000"/>
          <w:sz w:val="22"/>
        </w:rPr>
        <w:t>volumetric flow rate (gal/min)</w:t>
      </w:r>
      <w:r w:rsidRPr="00C15A4A">
        <w:rPr>
          <w:color w:val="800000"/>
          <w:sz w:val="22"/>
        </w:rPr>
        <w:t>.</w:t>
      </w:r>
    </w:p>
    <w:p w:rsidR="00BD5E59" w:rsidRPr="00C15A4A" w:rsidRDefault="00BD5E59" w:rsidP="0029363C">
      <w:pPr>
        <w:tabs>
          <w:tab w:val="left" w:pos="7200"/>
        </w:tabs>
        <w:ind w:firstLine="360"/>
        <w:rPr>
          <w:color w:val="800000"/>
          <w:sz w:val="22"/>
        </w:rPr>
      </w:pPr>
      <w:r w:rsidRPr="00C15A4A">
        <w:rPr>
          <w:i/>
          <w:color w:val="800000"/>
          <w:sz w:val="22"/>
        </w:rPr>
        <w:t xml:space="preserve"> </w:t>
      </w:r>
    </w:p>
    <w:p w:rsidR="00BD5E59" w:rsidRPr="00C15A4A" w:rsidRDefault="00BD5E59" w:rsidP="00CB241E">
      <w:pPr>
        <w:widowControl/>
        <w:numPr>
          <w:ilvl w:val="0"/>
          <w:numId w:val="1"/>
        </w:numPr>
        <w:tabs>
          <w:tab w:val="left" w:pos="7200"/>
        </w:tabs>
        <w:rPr>
          <w:color w:val="800000"/>
          <w:sz w:val="22"/>
        </w:rPr>
      </w:pPr>
      <w:r>
        <w:rPr>
          <w:noProof/>
          <w:lang w:eastAsia="en-US"/>
        </w:rPr>
        <w:pict>
          <v:rect id="_x0000_s1040" style="position:absolute;left:0;text-align:left;margin-left:297pt;margin-top:.3pt;width:122.4pt;height:21.6pt;z-index:251661824"/>
        </w:pict>
      </w:r>
      <w:r w:rsidRPr="00C15A4A">
        <w:rPr>
          <w:i/>
          <w:color w:val="800000"/>
          <w:sz w:val="22"/>
        </w:rPr>
        <w:t xml:space="preserve">Pa = </w:t>
      </w:r>
      <w:r w:rsidRPr="00C15A4A">
        <w:rPr>
          <w:color w:val="800000"/>
          <w:sz w:val="22"/>
        </w:rPr>
        <w:t>total backpressure (psig).</w:t>
      </w:r>
    </w:p>
    <w:p w:rsidR="00BD5E59" w:rsidRPr="00C15A4A" w:rsidRDefault="00BD5E59" w:rsidP="0029363C">
      <w:pPr>
        <w:rPr>
          <w:color w:val="800000"/>
          <w:sz w:val="22"/>
        </w:rPr>
      </w:pPr>
    </w:p>
    <w:p w:rsidR="00BD5E59" w:rsidRPr="00C15A4A" w:rsidRDefault="00BD5E59" w:rsidP="00CB241E">
      <w:pPr>
        <w:widowControl/>
        <w:numPr>
          <w:ilvl w:val="0"/>
          <w:numId w:val="1"/>
        </w:numPr>
        <w:tabs>
          <w:tab w:val="left" w:pos="7200"/>
        </w:tabs>
        <w:rPr>
          <w:color w:val="800000"/>
          <w:sz w:val="22"/>
        </w:rPr>
      </w:pPr>
      <w:r>
        <w:rPr>
          <w:noProof/>
          <w:lang w:eastAsia="en-US"/>
        </w:rPr>
        <w:pict>
          <v:rect id="_x0000_s1041" style="position:absolute;left:0;text-align:left;margin-left:297pt;margin-top:-.3pt;width:122.4pt;height:21.6pt;z-index:251662848"/>
        </w:pict>
      </w:r>
      <w:r w:rsidRPr="00C15A4A">
        <w:rPr>
          <w:i/>
          <w:color w:val="800000"/>
          <w:sz w:val="22"/>
        </w:rPr>
        <w:t xml:space="preserve">To = </w:t>
      </w:r>
      <w:r w:rsidRPr="00C15A4A">
        <w:rPr>
          <w:color w:val="800000"/>
          <w:sz w:val="22"/>
        </w:rPr>
        <w:t>relieving temperature (</w:t>
      </w:r>
      <w:r w:rsidRPr="00C15A4A">
        <w:rPr>
          <w:color w:val="800000"/>
          <w:sz w:val="22"/>
          <w:szCs w:val="22"/>
        </w:rPr>
        <w:sym w:font="Symbol" w:char="F0B0"/>
      </w:r>
      <w:r w:rsidRPr="00C15A4A">
        <w:rPr>
          <w:color w:val="800000"/>
          <w:sz w:val="22"/>
        </w:rPr>
        <w:t>R ).</w:t>
      </w:r>
      <w:r w:rsidRPr="00C15A4A">
        <w:rPr>
          <w:i/>
          <w:color w:val="800000"/>
          <w:sz w:val="22"/>
        </w:rPr>
        <w:t xml:space="preserve"> </w:t>
      </w:r>
    </w:p>
    <w:p w:rsidR="00BD5E59" w:rsidRPr="00C15A4A" w:rsidRDefault="00BD5E59" w:rsidP="0029363C">
      <w:pPr>
        <w:ind w:firstLine="720"/>
        <w:rPr>
          <w:i/>
          <w:color w:val="800000"/>
          <w:sz w:val="22"/>
        </w:rPr>
      </w:pPr>
    </w:p>
    <w:p w:rsidR="00BD5E59" w:rsidRPr="00C15A4A" w:rsidRDefault="00BD5E59" w:rsidP="0029363C">
      <w:pPr>
        <w:rPr>
          <w:i/>
          <w:color w:val="800000"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rPr>
          <w:i/>
          <w:sz w:val="22"/>
        </w:rPr>
      </w:pPr>
    </w:p>
    <w:p w:rsidR="00BD5E59" w:rsidRDefault="00BD5E59" w:rsidP="0029363C">
      <w:pPr>
        <w:tabs>
          <w:tab w:val="left" w:pos="5940"/>
        </w:tabs>
      </w:pPr>
    </w:p>
    <w:p w:rsidR="00BD5E59" w:rsidRPr="006876E5" w:rsidRDefault="00BD5E59" w:rsidP="00AB00D6">
      <w:pPr>
        <w:rPr>
          <w:rFonts w:ascii="Arial" w:hAnsi="Arial"/>
          <w:b/>
          <w:sz w:val="20"/>
          <w:szCs w:val="20"/>
        </w:rPr>
      </w:pPr>
    </w:p>
    <w:sectPr w:rsidR="00BD5E59" w:rsidRPr="006876E5" w:rsidSect="00682775">
      <w:headerReference w:type="default" r:id="rId7"/>
      <w:pgSz w:w="12240" w:h="15840"/>
      <w:pgMar w:top="1440" w:right="900" w:bottom="144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59" w:rsidRDefault="00BD5E59" w:rsidP="00CA3612">
      <w:r>
        <w:separator/>
      </w:r>
    </w:p>
  </w:endnote>
  <w:endnote w:type="continuationSeparator" w:id="0">
    <w:p w:rsidR="00BD5E59" w:rsidRDefault="00BD5E59" w:rsidP="00CA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59" w:rsidRDefault="00BD5E59" w:rsidP="00CA3612">
      <w:r>
        <w:separator/>
      </w:r>
    </w:p>
  </w:footnote>
  <w:footnote w:type="continuationSeparator" w:id="0">
    <w:p w:rsidR="00BD5E59" w:rsidRDefault="00BD5E59" w:rsidP="00CA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59" w:rsidRDefault="00BD5E59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-81pt;margin-top:-36pt;width:612pt;height:11in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D86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B04B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BF65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2A8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4206A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C0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E2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2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8E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782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65947"/>
    <w:multiLevelType w:val="singleLevel"/>
    <w:tmpl w:val="E5BCEE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4D"/>
    <w:rsid w:val="00004CB3"/>
    <w:rsid w:val="00075872"/>
    <w:rsid w:val="00255BF9"/>
    <w:rsid w:val="00283B20"/>
    <w:rsid w:val="0029363C"/>
    <w:rsid w:val="00682775"/>
    <w:rsid w:val="006838BD"/>
    <w:rsid w:val="006876E5"/>
    <w:rsid w:val="008A6308"/>
    <w:rsid w:val="008E464D"/>
    <w:rsid w:val="00A11A00"/>
    <w:rsid w:val="00A64F8F"/>
    <w:rsid w:val="00AB00D6"/>
    <w:rsid w:val="00B34F1D"/>
    <w:rsid w:val="00B708B7"/>
    <w:rsid w:val="00B85BDD"/>
    <w:rsid w:val="00BD5E59"/>
    <w:rsid w:val="00C15A4A"/>
    <w:rsid w:val="00C80009"/>
    <w:rsid w:val="00C9355C"/>
    <w:rsid w:val="00CA3612"/>
    <w:rsid w:val="00CA65B3"/>
    <w:rsid w:val="00CB241E"/>
    <w:rsid w:val="00E26540"/>
    <w:rsid w:val="00ED4985"/>
    <w:rsid w:val="00EF6861"/>
    <w:rsid w:val="00F259BF"/>
    <w:rsid w:val="00F3757A"/>
    <w:rsid w:val="00F9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40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612"/>
    <w:pPr>
      <w:keepNext/>
      <w:keepLines/>
      <w:widowControl/>
      <w:spacing w:before="480"/>
      <w:outlineLvl w:val="0"/>
    </w:pPr>
    <w:rPr>
      <w:rFonts w:ascii="Calibri" w:eastAsia="MS ????" w:hAnsi="Calibri"/>
      <w:b/>
      <w:bCs/>
      <w:color w:val="345A8A"/>
      <w:kern w:val="0"/>
      <w:sz w:val="32"/>
      <w:szCs w:val="3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612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F6861"/>
    <w:pPr>
      <w:widowControl/>
    </w:pPr>
    <w:rPr>
      <w:rFonts w:ascii="Lucida Grande" w:hAnsi="Lucida Grande"/>
      <w:kern w:val="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009"/>
    <w:rPr>
      <w:rFonts w:ascii="Times New Roman" w:hAnsi="Times New Roman" w:cs="Times New Roman"/>
      <w:kern w:val="2"/>
      <w:sz w:val="2"/>
      <w:lang w:eastAsia="zh-TW"/>
    </w:rPr>
  </w:style>
  <w:style w:type="paragraph" w:styleId="Header">
    <w:name w:val="header"/>
    <w:basedOn w:val="Normal"/>
    <w:link w:val="HeaderChar"/>
    <w:uiPriority w:val="99"/>
    <w:rsid w:val="00CA3612"/>
    <w:pPr>
      <w:widowControl/>
      <w:tabs>
        <w:tab w:val="center" w:pos="4320"/>
        <w:tab w:val="right" w:pos="8640"/>
      </w:tabs>
    </w:pPr>
    <w:rPr>
      <w:rFonts w:ascii="Cambria" w:hAnsi="Cambria"/>
      <w:kern w:val="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61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A3612"/>
    <w:pPr>
      <w:widowControl/>
      <w:tabs>
        <w:tab w:val="center" w:pos="4320"/>
        <w:tab w:val="right" w:pos="8640"/>
      </w:tabs>
    </w:pPr>
    <w:rPr>
      <w:rFonts w:ascii="Cambria" w:hAnsi="Cambria"/>
      <w:kern w:val="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3612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535</Words>
  <Characters>3051</Characters>
  <Application>Microsoft Office Outlook</Application>
  <DocSecurity>0</DocSecurity>
  <Lines>0</Lines>
  <Paragraphs>0</Paragraphs>
  <ScaleCrop>false</ScaleCrop>
  <Company>Hanson Watson Howe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Information: SIZING for two phase liquid/vapor relief</dc:title>
  <dc:subject/>
  <dc:creator/>
  <cp:keywords/>
  <dc:description/>
  <cp:lastModifiedBy>John Arthurs</cp:lastModifiedBy>
  <cp:revision>2</cp:revision>
  <cp:lastPrinted>2015-06-02T17:40:00Z</cp:lastPrinted>
  <dcterms:created xsi:type="dcterms:W3CDTF">2015-06-02T19:31:00Z</dcterms:created>
  <dcterms:modified xsi:type="dcterms:W3CDTF">2015-06-02T19:31:00Z</dcterms:modified>
</cp:coreProperties>
</file>